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042E2">
        <w:rPr>
          <w:rFonts w:ascii="Times New Roman" w:hAnsi="Times New Roman" w:cs="Times New Roman"/>
          <w:b/>
          <w:bCs/>
          <w:lang w:val="kk-KZ"/>
        </w:rPr>
        <w:t>«</w:t>
      </w:r>
      <w:r w:rsidR="00912288">
        <w:rPr>
          <w:rFonts w:ascii="Times New Roman" w:hAnsi="Times New Roman" w:cs="Times New Roman"/>
          <w:b/>
          <w:lang w:val="kk-KZ"/>
        </w:rPr>
        <w:t>Әлеуметтанулық зерттеулерде статистикалық әдістер және болжау</w:t>
      </w:r>
      <w:r w:rsidRPr="006042E2">
        <w:rPr>
          <w:rFonts w:ascii="Times New Roman" w:hAnsi="Times New Roman" w:cs="Times New Roman"/>
          <w:b/>
          <w:bCs/>
          <w:lang w:val="kk-KZ"/>
        </w:rPr>
        <w:t>»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6042E2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>Аралық бақылау ауызша формада «жабық кітаб» негізінде, магистранттардың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570878" w:rsidRPr="00514FF5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Әлеуметтік </w:t>
      </w:r>
      <w:r w:rsidR="00912288">
        <w:rPr>
          <w:rFonts w:ascii="Times New Roman" w:eastAsia="Times New Roman" w:hAnsi="Times New Roman" w:cs="Times New Roman"/>
          <w:lang w:val="kk-KZ" w:eastAsia="ru-RU"/>
        </w:rPr>
        <w:t xml:space="preserve">статистикалық </w:t>
      </w:r>
      <w:r w:rsidR="006042E2">
        <w:rPr>
          <w:rFonts w:ascii="Times New Roman" w:eastAsia="Times New Roman" w:hAnsi="Times New Roman" w:cs="Times New Roman"/>
          <w:lang w:val="kk-KZ" w:eastAsia="ru-RU"/>
        </w:rPr>
        <w:t xml:space="preserve"> зерттеу</w:t>
      </w:r>
      <w:r w:rsidR="00912288">
        <w:rPr>
          <w:rFonts w:ascii="Times New Roman" w:eastAsia="Times New Roman" w:hAnsi="Times New Roman" w:cs="Times New Roman"/>
          <w:lang w:val="kk-KZ" w:eastAsia="ru-RU"/>
        </w:rPr>
        <w:t xml:space="preserve"> әдістеріне </w:t>
      </w:r>
      <w:r w:rsidR="006042E2">
        <w:rPr>
          <w:rFonts w:ascii="Times New Roman" w:eastAsia="Times New Roman" w:hAnsi="Times New Roman" w:cs="Times New Roman"/>
          <w:lang w:val="kk-KZ" w:eastAsia="ru-RU"/>
        </w:rPr>
        <w:t xml:space="preserve"> талдау.</w:t>
      </w:r>
      <w:r w:rsidR="00514FF5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1326DD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1326DD">
        <w:rPr>
          <w:rFonts w:ascii="Times New Roman" w:hAnsi="Times New Roman" w:cs="Times New Roman"/>
          <w:b/>
        </w:rPr>
        <w:t>:</w:t>
      </w:r>
    </w:p>
    <w:p w:rsidR="004357EE" w:rsidRPr="006042E2" w:rsidRDefault="00912288" w:rsidP="006042E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Әлеуметтануда </w:t>
      </w:r>
      <w:r w:rsidR="00514F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әлеуметтік </w:t>
      </w:r>
      <w:r w:rsidR="006042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статистикалык</w:t>
      </w:r>
      <w:r w:rsidR="006042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зерттеу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әдістеріне</w:t>
      </w:r>
      <w:r w:rsidR="006042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талдау</w:t>
      </w:r>
    </w:p>
    <w:p w:rsidR="006042E2" w:rsidRPr="006042E2" w:rsidRDefault="00912288" w:rsidP="006042E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Статистикалық әдістер </w:t>
      </w:r>
      <w:r w:rsidR="006042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ерекшеліктері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негізгі категорялары</w:t>
      </w:r>
    </w:p>
    <w:p w:rsidR="006042E2" w:rsidRPr="006042E2" w:rsidRDefault="00912288" w:rsidP="006042E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Топтау және таблица, кесте жасау</w:t>
      </w:r>
    </w:p>
    <w:p w:rsidR="006042E2" w:rsidRPr="00912288" w:rsidRDefault="00912288" w:rsidP="006042E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Абсолюттік және ықтималдык өлшем бірліктері</w:t>
      </w:r>
    </w:p>
    <w:p w:rsidR="00912288" w:rsidRDefault="00912288" w:rsidP="006042E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Ірікетме жиынтық әдісі және статистикалық бакылау әдісі</w:t>
      </w:r>
    </w:p>
    <w:p w:rsidR="00DA63D2" w:rsidRPr="00DA63D2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3D2">
        <w:rPr>
          <w:rFonts w:ascii="Times New Roman" w:hAnsi="Times New Roman" w:cs="Times New Roman"/>
          <w:b/>
        </w:rPr>
        <w:t>СПИСОК ЛИТЕРАТУРЫ</w:t>
      </w:r>
    </w:p>
    <w:p w:rsidR="00DA63D2" w:rsidRPr="00912288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Девятко И.Ф. Методы социологического исследования. Екатеринбург, 1998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Дэвид Г. Метод парных сравнений. М.:Статистика, 1978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Дэйвинсон М. Многомерное шкалирование. М.:1988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Иберла К. Факторный анализ. М.: 1980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Интерпретация и анализ данных в социологических исследованиях. М.:1987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Клигер С.А. Шкалирование при сборе и анализе социологической информации. М.1978</w:t>
      </w:r>
    </w:p>
    <w:p w:rsidR="00912288" w:rsidRPr="00912288" w:rsidRDefault="00912288" w:rsidP="009122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88">
        <w:rPr>
          <w:rFonts w:ascii="Times New Roman" w:hAnsi="Times New Roman" w:cs="Times New Roman"/>
          <w:sz w:val="24"/>
          <w:szCs w:val="24"/>
        </w:rPr>
        <w:t>Осипов Г.В., Андреев Э.П. Методы измерения в социологии. М.1977</w:t>
      </w:r>
    </w:p>
    <w:p w:rsidR="00DA63D2" w:rsidRPr="00912288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6042E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6042E2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Өзекті және нақты дәлелдемелерді көрсетеді. 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Барынша өзекті және нақты 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Дәлелдерді нақты жеткізе алмайды 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</w:t>
            </w:r>
            <w:r>
              <w:rPr>
                <w:lang w:val="kk-KZ" w:eastAsia="ru-RU"/>
              </w:rPr>
              <w:lastRenderedPageBreak/>
              <w:t xml:space="preserve">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Көп нақты емес және өзекті емес дәлелдерді 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CE" w:rsidRDefault="00DA1DCE" w:rsidP="00185584">
      <w:pPr>
        <w:spacing w:after="0" w:line="240" w:lineRule="auto"/>
      </w:pPr>
      <w:r>
        <w:separator/>
      </w:r>
    </w:p>
  </w:endnote>
  <w:endnote w:type="continuationSeparator" w:id="1">
    <w:p w:rsidR="00DA1DCE" w:rsidRDefault="00DA1DCE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CE" w:rsidRDefault="00DA1DCE" w:rsidP="00185584">
      <w:pPr>
        <w:spacing w:after="0" w:line="240" w:lineRule="auto"/>
      </w:pPr>
      <w:r>
        <w:separator/>
      </w:r>
    </w:p>
  </w:footnote>
  <w:footnote w:type="continuationSeparator" w:id="1">
    <w:p w:rsidR="00DA1DCE" w:rsidRDefault="00DA1DCE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169"/>
    <w:multiLevelType w:val="hybridMultilevel"/>
    <w:tmpl w:val="3E5CD68E"/>
    <w:lvl w:ilvl="0" w:tplc="041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A79A615A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71B9E"/>
    <w:multiLevelType w:val="hybridMultilevel"/>
    <w:tmpl w:val="58F0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9200B"/>
    <w:multiLevelType w:val="hybridMultilevel"/>
    <w:tmpl w:val="E728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2D2B44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042E2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12288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1DCE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2014-10-09T12:11:00Z</dcterms:created>
  <dcterms:modified xsi:type="dcterms:W3CDTF">2014-10-09T12:11:00Z</dcterms:modified>
</cp:coreProperties>
</file>